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90" w:right="-9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Murray and Emus -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Learning From Home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90" w:right="-90" w:firstLine="0"/>
        <w:jc w:val="center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Term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Week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tbl>
      <w:tblPr>
        <w:tblStyle w:val="Table1"/>
        <w:tblW w:w="15320.0" w:type="dxa"/>
        <w:jc w:val="left"/>
        <w:tblInd w:w="0.0" w:type="dxa"/>
        <w:tblLayout w:type="fixed"/>
        <w:tblLook w:val="0400"/>
      </w:tblPr>
      <w:tblGrid>
        <w:gridCol w:w="1199"/>
        <w:gridCol w:w="2850"/>
        <w:gridCol w:w="2775"/>
        <w:gridCol w:w="2850"/>
        <w:gridCol w:w="2823"/>
        <w:gridCol w:w="2823"/>
        <w:tblGridChange w:id="0">
          <w:tblGrid>
            <w:gridCol w:w="1199"/>
            <w:gridCol w:w="2850"/>
            <w:gridCol w:w="2775"/>
            <w:gridCol w:w="2850"/>
            <w:gridCol w:w="2823"/>
            <w:gridCol w:w="2823"/>
          </w:tblGrid>
        </w:tblGridChange>
      </w:tblGrid>
      <w:tr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200" w:before="20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24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24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24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24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24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5" w:hRule="atLeast"/>
        </w:trPr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8:55am - 9:55am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Phase 1 - Support Unit allocated day for face to face teaching at school (Monday)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Writing - Planning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Look at the image on the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next slide to inspire your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story.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Writing - Composing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Compose your story.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Use your planning sheet to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guide your story.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Remember to: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write in full sentences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start a new paragraph for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your orientation,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complication and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resolution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tick off each word as you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include them in your story</w:t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Writing - Composing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Compose your story.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Use your planning sheet to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guide your story.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Remember to: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write in full sentences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start a new paragraph for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your orientation,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complication and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resolution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tick off each word as you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include them in your story</w:t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Writing - Revising and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Editing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Using a coloured pen you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going to revise and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edit your work.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revise your work: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Include adjectives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Use interesting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sentence starters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Use powerful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Words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Refer to the Writing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Process Slides for ideas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edit your work: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spelling mistakes?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punctuation check?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does it make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sense?</w:t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Writing - Publishing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(Handwriting)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Write your final copy on a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new piece of paper or type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your final piece of work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using Microsoft Word.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Focus on your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handwriting, make sure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your: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letters are formed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correctly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letters are the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same size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words are sitting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 the line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 may wish to design a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border or an illustration to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showcase your work.</w:t>
            </w:r>
          </w:p>
        </w:tc>
      </w:tr>
      <w:tr>
        <w:trPr>
          <w:trHeight w:val="111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9:55am-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11: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 Monday on your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 Tuesday on your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 Wednesday on your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 Thursday on your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 Friday on</w:t>
            </w:r>
          </w:p>
          <w:p w:rsidR="00000000" w:rsidDel="00000000" w:rsidP="00000000" w:rsidRDefault="00000000" w:rsidRPr="00000000" w14:paraId="00000069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your Literacy Grid</w:t>
            </w:r>
          </w:p>
          <w:p w:rsidR="00000000" w:rsidDel="00000000" w:rsidP="00000000" w:rsidRDefault="00000000" w:rsidRPr="00000000" w14:paraId="0000006A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11:50am-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12:50pm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Number of the Day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(worksheet, or complete on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u w:val="single"/>
                <w:rtl w:val="0"/>
              </w:rPr>
              <w:t xml:space="preserve">Seesaw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). Too choose your number, roll a dice (roll a dice multiple times for more difficult mutli-digit numbers)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</w:rPr>
              <w:drawing>
                <wp:inline distB="114300" distT="114300" distL="114300" distR="114300">
                  <wp:extent cx="1262063" cy="1680346"/>
                  <wp:effectExtent b="0" l="0" r="0" t="0"/>
                  <wp:docPr id="1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063" cy="16803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83">
            <w:pPr>
              <w:keepNext w:val="1"/>
              <w:widowControl w:val="0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Number of the Day</w:t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Number of the Day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Complete Matheroo, TEN or word problem activity (Emailed to your parents and carers)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Number of the 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Number of the Day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12:50 - 1:50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Creative Arts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Complete the assigned task on Seesaw: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Pete the Cat Art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Listen to the story Pete the Cat by Eric Litwin.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337ab7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https://www.youtube.com/watch?v=fj_z6zGQVyM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Follow the instructions provided to create your own artwork of Pete the Cat. What colour shoes will you make your cat wear?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Make sure: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 You take your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 Your artwork takes up the whole page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 You paint in between the lines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 Upload your finished artwork to Seesaw, your teachers would love to see it!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History/ Geography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 into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Inquisitive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complete assigned tasks.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STEM: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You are a paleontologist and have just discovered four rare fossils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the assigned task on Seesaw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Fossils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Watch this short video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333333"/>
                  <w:sz w:val="22"/>
                  <w:szCs w:val="22"/>
                  <w:highlight w:val="white"/>
                  <w:u w:val="none"/>
                  <w:vertAlign w:val="baseline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337ab7"/>
                  <w:sz w:val="22"/>
                  <w:szCs w:val="22"/>
                  <w:highlight w:val="white"/>
                  <w:u w:val="none"/>
                  <w:vertAlign w:val="baseline"/>
                  <w:rtl w:val="0"/>
                </w:rPr>
                <w:t xml:space="preserve">https://www.youtube.com/watch?v=xQBkawjFVIA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1. Look closely at the 4 fossils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2. Identify what you think the fossil 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3. Is it a plant or animal?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4. What type of fossil do you think it is (Trace, Mold, Cast, True Form)?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5. Tell me the environment you think it lived in.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6. Choose your favourite fossil and label it's parts.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Sport: Dance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Dance Fever Multi Sport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Choose and watch a short video from Multisport and learn a new dance.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" w:cs="Arial" w:eastAsia="Arial" w:hAnsi="Arial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https://www.youtube.com/c/dancefevermultisport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Remember you can pause the video to go over the dance moves.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Behind the News (BTN):</w:t>
            </w:r>
          </w:p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Watch this week’s classroom episode</w:t>
            </w:r>
          </w:p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https://www.abc.net.au/btn/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Access the teacher resources for further learning on the topics covered in the episodes.</w:t>
            </w:r>
          </w:p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2:20pm-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3:00pm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 Home Activity Grid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(emailed to parents along with this Timetable)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Personal Development, Health Physical Education (PDHPE)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https://education.nsw.gov.au/teaching-and-learning/learning-from-home/learning-at-home/activities-for-your-child/getactive-home#tabs1</w:t>
              </w:r>
            </w:hyperlink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Access this website to practice your Fundamental Movement Skills. 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you are K-2 click on the K-2 Tab for demonstration videos.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you are 3-6 click on the 3-6 Tab for demonstration videos.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Personal Development: Health (PDHPE):Positive Mindset</w:t>
            </w:r>
          </w:p>
          <w:p w:rsidR="00000000" w:rsidDel="00000000" w:rsidP="00000000" w:rsidRDefault="00000000" w:rsidRPr="00000000" w14:paraId="000000D0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Listen to the story: Pass it On </w:t>
            </w: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https://www.youtube.com/watch?v=HG_HsTBa_-Q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Complete the Seesaw activity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Positive Mindset – High Five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Arial" w:cs="Arial" w:eastAsia="Arial" w:hAnsi="Arial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Discuss with a member of your family how you could use the things that make you happy to help you have a positive Mindset.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 Home Activity Grid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(emailed to parents along with this Timetable)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Lego Stem Challenge!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Choose and complete a challenge from the Lego Challenge.</w:t>
            </w:r>
          </w:p>
        </w:tc>
      </w:tr>
    </w:tbl>
    <w:p w:rsidR="00000000" w:rsidDel="00000000" w:rsidP="00000000" w:rsidRDefault="00000000" w:rsidRPr="00000000" w14:paraId="000000D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90" w:right="-9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For further activities, refer to the Department of Education website on Home learning - </w:t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https://education.nsw.gov.au/teaching-and-learning/curriculum/learning-from-home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90" w:right="-9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ind w:left="90" w:right="-9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If you require offline copies of the work (hardcopies) please email </w:t>
      </w:r>
      <w:r w:rsidDel="00000000" w:rsidR="00000000" w:rsidRPr="00000000">
        <w:rPr>
          <w:rFonts w:ascii="Arial" w:cs="Arial" w:eastAsia="Arial" w:hAnsi="Arial"/>
          <w:rtl w:val="0"/>
        </w:rPr>
        <w:t xml:space="preserve">Anthea Bell (</w:t>
      </w:r>
      <w:hyperlink r:id="rId1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anthea.bell4@det.nsw.edu.au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with your name, your child’s name and class and full address.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7881938" cy="2649391"/>
            <wp:effectExtent b="0" l="0" r="0" t="0"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81938" cy="26493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284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BA626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BA62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93FC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93FC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c/dancefevermultisport" TargetMode="External"/><Relationship Id="rId10" Type="http://schemas.openxmlformats.org/officeDocument/2006/relationships/hyperlink" Target="https://www.youtube.com/watch?v=xQBkawjFVIA" TargetMode="External"/><Relationship Id="rId13" Type="http://schemas.openxmlformats.org/officeDocument/2006/relationships/hyperlink" Target="https://education.nsw.gov.au/teaching-and-learning/learning-from-home/learning-at-home/activities-for-your-child/getactive-home#tabs1" TargetMode="External"/><Relationship Id="rId12" Type="http://schemas.openxmlformats.org/officeDocument/2006/relationships/hyperlink" Target="https://www.abc.net.au/bt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xQBkawjFVIA" TargetMode="External"/><Relationship Id="rId15" Type="http://schemas.openxmlformats.org/officeDocument/2006/relationships/hyperlink" Target="https://education.nsw.gov.au/teaching-and-learning/curriculum/learning-from-home" TargetMode="External"/><Relationship Id="rId14" Type="http://schemas.openxmlformats.org/officeDocument/2006/relationships/hyperlink" Target="https://www.youtube.com/watch?v=HG_HsTBa_-Q" TargetMode="External"/><Relationship Id="rId17" Type="http://schemas.openxmlformats.org/officeDocument/2006/relationships/image" Target="media/image2.png"/><Relationship Id="rId16" Type="http://schemas.openxmlformats.org/officeDocument/2006/relationships/hyperlink" Target="mailto:anthea.bell4@det.nsw.edu.a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fj_z6zGQV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N3zQNCXG5wHyr673bdC9otumHQ==">AMUW2mWqLaZ97zl0NXsL4BIB5S3oUQ+hV9oYAHiSP1BaGTM3Cq+V8/1hlWPNEmNQLj9bVfc+R2V3hoHZsC6ulM+j9zdh6JsYF0k0JKJLkjv06223dkN6Lzl5N8dzNS8gYueCH5VhPYnH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2020-05-15T02:02:00Z</dcterms:created>
  <dc:creator>Emma Davis</dc:creator>
</cp:coreProperties>
</file>